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bmp" ContentType="image/bmp"/>
  <Default Extension="emf" ContentType="image/x-emf"/>
  <Default Extension="wmf" ContentType="image/x-wmf"/>
  <Default Extension="gif" ContentType="image/gif"/>
  <Default Extension="ico" ContentType="image/x-icon"/>
  <Default Extension="tif" ContentType="image/tiff"/>
  <Default Extension="tiff" ContentType="image/tiff"/>
  <Default Extension="jpeg" ContentType="image/jpeg"/>
  <Default Extension="jpg" ContentType="image/jpeg"/>
  <Default Extension="svg" ContentType="image/svg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16="http://schemas.microsoft.com/office/word/2018/wordml" xmlns:c="http://schemas.openxmlformats.org/drawingml/2006/chart" mc:Ignorable="w14 w15 w16se w16cid w16 w16cex w16sdtdh wp14">
  <w:body>
    <w:p>
      <w:pPr>
        <w:spacing/>
        <w:ind w:left="-142" w:right="141"/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 xml:space="preserve">                                                  </w:t>
      </w: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inline>
            <wp:extent cx="819150" cy="887095"/>
            <wp:effectExtent xmlns:wp="http://schemas.openxmlformats.org/drawingml/2006/wordprocessingDrawing" l="0" t="0" r="0" b="8255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ind w:right="141"/>
        <w:jc w:val="center"/>
        <w:rPr>
          <w:rFonts w:ascii="Arial" w:hAnsi="Arial" w:cs="Arial"/>
          <w:b/>
          <w:sz w:val="28"/>
          <w:szCs w:val="28"/>
          <w:lang w:val="az-Latn-AZ"/>
        </w:rPr>
      </w:pPr>
      <w:r>
        <w:rPr>
          <w:rFonts w:ascii="Arial" w:hAnsi="Arial" w:cs="Arial"/>
          <w:b/>
          <w:sz w:val="28"/>
          <w:szCs w:val="28"/>
          <w:lang w:val="en-US"/>
        </w:rPr>
        <w:t xml:space="preserve">A</w:t>
      </w:r>
      <w:r>
        <w:rPr>
          <w:rFonts w:ascii="Arial" w:hAnsi="Arial" w:cs="Arial"/>
          <w:b/>
          <w:sz w:val="28"/>
          <w:szCs w:val="28"/>
          <w:lang w:val="az-Latn-AZ"/>
        </w:rPr>
        <w:t xml:space="preserve">ZƏRBAYCAN RESPUBLİKASI</w:t>
      </w:r>
    </w:p>
    <w:p>
      <w:pPr>
        <w:spacing w:after="0" w:line="240" w:lineRule="auto"/>
        <w:ind w:right="141"/>
        <w:jc w:val="center"/>
        <w:rPr>
          <w:rFonts w:ascii="Arial" w:hAnsi="Arial" w:cs="Arial"/>
          <w:b/>
          <w:sz w:val="28"/>
          <w:szCs w:val="28"/>
          <w:lang w:val="az-Latn-AZ"/>
        </w:rPr>
      </w:pPr>
      <w:r>
        <w:rPr>
          <w:rFonts w:ascii="Arial" w:hAnsi="Arial" w:cs="Arial"/>
          <w:b/>
          <w:sz w:val="28"/>
          <w:szCs w:val="28"/>
          <w:lang w:val="az-Latn-AZ"/>
        </w:rPr>
        <w:t xml:space="preserve">BAKI İNZİBATİ MƏHKƏMƏSİ</w:t>
      </w:r>
    </w:p>
    <w:p>
      <w:pPr>
        <w:spacing w:after="0" w:line="240" w:lineRule="auto"/>
        <w:rPr>
          <w:rFonts w:ascii="Arial" w:hAnsi="Arial" w:eastAsia="Times New Roman" w:cs="Arial"/>
          <w:b/>
          <w:lang w:val="az-Latn-A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048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135255</wp:posOffset>
                </wp:positionV>
                <wp:extent cx="5970905" cy="0"/>
                <wp:effectExtent xmlns:wp="http://schemas.openxmlformats.org/drawingml/2006/wordprocessingDrawing" l="0" t="0" r="29845" b="19050"/>
                <wp:wrapNone/>
                <wp:docPr id="2" name="Прямая соединительная линия 2" title="">
                  <a:extLst xmlns:a="http://schemas.openxmlformats.org/drawingml/2006/main">
                    <a:ext uri="{909E8E84-426E-40DD-AFC4-6F175D3DCCD1}">
                      <a14:hiddenFill xmlns:a14="http://schemas.microsoft.com/office/drawing/2010/main">
                        <a:noFill/>
                      </a14:hiddenFill>
                    </a:ext>
                  </a:extLst>
                </wp:doc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0905" cy="0"/>
                        </a:xfrm>
                        <a:prstGeom prst="line">
                          <a:avLst/>
                        </a:prstGeom>
                        <a:noFill/>
                        <a:ln cap="flat" cmpd="sng" w="19050">
                          <a:solidFill>
                            <a:srgbClr val="000000">
                              <a:alpha val="100000"/>
                            </a:srgb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xtLst xmlns:a="http://schemas.openxmlformats.org/drawingml/2006/main"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 rot="0" spcFirstLastPara="0" vertOverflow="overflow" horzOverflow="overflow" wrap="square" lIns="90005" rIns="90005" tIns="46799" bIns="46799" numCol="1" spcCol="0" rtlCol="0" fromWordArt="0" anchor="t" anchorCtr="0" forceAA="0" compatLnSpc="1" vert="horz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style="position:absolute;margin-left:1.95pt;margin-top:10.65pt;width:470.15pt;height:0pt;z-index:2048;;v-text-anchor:top;mso-wrap-distance-left:9pt;mso-wrap-distance-top:0pt;mso-wrap-distance-right:9pt;mso-wrap-distance-bottom:0pt;" filled="f" strokecolor="#000000" strokeweight="1.5pt">
                <v:stroke dashstyle="solid" linestyle="single" joinstyle="round" endcap="flat" color2="#000000" startarrow="none" startarrowwidth="medium" startarrowlength="medium" endarrow="none" endarrowwidth="medium" endarrowlength="medium"/>
              </v:line>
            </w:pict>
          </mc:Fallback>
        </mc:AlternateContent>
      </w:r>
    </w:p>
    <w:p>
      <w:pPr>
        <w:spacing w:after="0" w:line="240" w:lineRule="auto"/>
        <w:rPr>
          <w:rFonts w:ascii="Arial" w:hAnsi="Arial" w:eastAsiaTheme="minorEastAsia" w:cs="Arial"/>
          <w:sz w:val="18"/>
          <w:szCs w:val="18"/>
          <w:lang w:val="az-Latn-AZ"/>
        </w:rPr>
      </w:pPr>
      <w:r>
        <w:rPr>
          <w:rFonts w:ascii="Arial" w:hAnsi="Arial" w:cs="Arial"/>
          <w:sz w:val="18"/>
          <w:szCs w:val="18"/>
          <w:lang w:val="az-Latn-AZ"/>
        </w:rPr>
        <w:t xml:space="preserve"> AZ 1008</w:t>
      </w:r>
      <w:r>
        <w:rPr>
          <w:rFonts w:ascii="Arial" w:hAnsi="Arial" w:cs="Arial"/>
          <w:sz w:val="18"/>
          <w:szCs w:val="18"/>
          <w:lang w:val="az-Latn-AZ"/>
        </w:rPr>
        <w:t xml:space="preserve">, Bakı ş., Nə</w:t>
      </w:r>
      <w:r>
        <w:rPr>
          <w:rFonts w:ascii="Arial" w:hAnsi="Arial" w:cs="Arial"/>
          <w:sz w:val="18"/>
          <w:szCs w:val="18"/>
          <w:lang w:val="az-Latn-AZ"/>
        </w:rPr>
        <w:t xml:space="preserve">rimanov rayonu, Təbriz küç 29</w:t>
      </w:r>
      <w:r>
        <w:rPr>
          <w:rFonts w:ascii="Arial" w:hAnsi="Arial" w:cs="Arial"/>
          <w:sz w:val="18"/>
          <w:szCs w:val="18"/>
          <w:lang w:val="az-Latn-AZ"/>
        </w:rPr>
        <w:t xml:space="preserve"> </w:t>
      </w:r>
      <w:r>
        <w:rPr>
          <w:rFonts w:ascii="Arial" w:hAnsi="Arial" w:cs="Arial"/>
          <w:sz w:val="18"/>
          <w:szCs w:val="18"/>
          <w:lang w:val="az-Latn-AZ"/>
        </w:rPr>
        <w:tab/>
      </w:r>
      <w:r>
        <w:rPr>
          <w:rFonts w:ascii="Arial" w:hAnsi="Arial" w:cs="Arial"/>
          <w:sz w:val="18"/>
          <w:szCs w:val="18"/>
          <w:lang w:val="az-Latn-AZ"/>
        </w:rPr>
        <w:t xml:space="preserve">          </w:t>
      </w:r>
      <w:r>
        <w:rPr>
          <w:rFonts w:ascii="Arial" w:hAnsi="Arial" w:cs="Arial"/>
          <w:sz w:val="18"/>
          <w:szCs w:val="18"/>
          <w:lang w:val="az-Latn-AZ"/>
        </w:rPr>
        <w:tab/>
      </w:r>
      <w:r>
        <w:rPr>
          <w:rFonts w:ascii="Arial" w:hAnsi="Arial" w:cs="Arial"/>
          <w:sz w:val="18"/>
          <w:szCs w:val="18"/>
          <w:lang w:val="az-Latn-AZ"/>
        </w:rPr>
        <w:t xml:space="preserve">           Telefon: (012) 441-33-90   Fax: (012) 441-60-90</w:t>
      </w:r>
    </w:p>
    <w:p>
      <w:pPr>
        <w:spacing w:after="0" w:line="240" w:lineRule="auto"/>
        <w:rPr>
          <w:rFonts w:ascii="Arial" w:hAnsi="Arial" w:cs="Arial"/>
          <w:sz w:val="18"/>
          <w:szCs w:val="18"/>
          <w:lang w:val="az-Latn-AZ"/>
        </w:rPr>
      </w:pPr>
      <w:r>
        <w:rPr>
          <w:rFonts w:ascii="Arial" w:hAnsi="Arial" w:cs="Arial"/>
          <w:sz w:val="18"/>
          <w:szCs w:val="18"/>
          <w:lang w:val="az-Latn-AZ"/>
        </w:rPr>
        <w:t xml:space="preserve"> www.courts.gov.az/bakuadministrative        </w:t>
      </w:r>
      <w:r>
        <w:rPr>
          <w:rFonts w:ascii="Arial" w:hAnsi="Arial" w:cs="Arial"/>
          <w:sz w:val="18"/>
          <w:szCs w:val="18"/>
          <w:lang w:val="az-Latn-AZ"/>
        </w:rPr>
        <w:tab/>
      </w:r>
      <w:r>
        <w:rPr>
          <w:rFonts w:ascii="Arial" w:hAnsi="Arial" w:cs="Arial"/>
          <w:sz w:val="18"/>
          <w:szCs w:val="18"/>
          <w:lang w:val="az-Latn-AZ"/>
        </w:rPr>
        <w:tab/>
      </w:r>
      <w:r>
        <w:rPr>
          <w:rFonts w:ascii="Arial" w:hAnsi="Arial" w:cs="Arial"/>
          <w:sz w:val="18"/>
          <w:szCs w:val="18"/>
          <w:lang w:val="az-Latn-AZ"/>
        </w:rPr>
        <w:tab/>
      </w:r>
      <w:r>
        <w:rPr>
          <w:rFonts w:ascii="Arial" w:hAnsi="Arial" w:cs="Arial"/>
          <w:sz w:val="18"/>
          <w:szCs w:val="18"/>
          <w:lang w:val="az-Latn-AZ"/>
        </w:rPr>
        <w:t xml:space="preserve">           contact@bakuadministrativecourt.gov.az 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024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135255</wp:posOffset>
                </wp:positionV>
                <wp:extent cx="5970905" cy="0"/>
                <wp:effectExtent xmlns:wp="http://schemas.openxmlformats.org/drawingml/2006/wordprocessingDrawing" l="0" t="0" r="29845" b="19050"/>
                <wp:wrapNone/>
                <wp:docPr id="3" name="Прямая соединительная линия 3" title="">
                  <a:extLst xmlns:a="http://schemas.openxmlformats.org/drawingml/2006/main">
                    <a:ext uri="{909E8E84-426E-40DD-AFC4-6F175D3DCCD1}">
                      <a14:hiddenFill xmlns:a14="http://schemas.microsoft.com/office/drawing/2010/main">
                        <a:noFill/>
                      </a14:hiddenFill>
                    </a:ext>
                  </a:extLst>
                </wp:doc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0905" cy="0"/>
                        </a:xfrm>
                        <a:prstGeom prst="line">
                          <a:avLst/>
                        </a:prstGeom>
                        <a:noFill/>
                        <a:ln cap="flat" cmpd="sng" w="19050">
                          <a:solidFill>
                            <a:srgbClr val="000000">
                              <a:alpha val="100000"/>
                            </a:srgb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xtLst xmlns:a="http://schemas.openxmlformats.org/drawingml/2006/main"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 rot="0" spcFirstLastPara="0" vertOverflow="overflow" horzOverflow="overflow" wrap="square" lIns="90005" rIns="90005" tIns="46799" bIns="46799" numCol="1" spcCol="0" rtlCol="0" fromWordArt="0" anchor="t" anchorCtr="0" forceAA="0" compatLnSpc="1" vert="horz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style="position:absolute;margin-left:1.95pt;margin-top:10.65pt;width:470.15pt;height:0pt;z-index:1024;;v-text-anchor:top;mso-wrap-distance-left:9pt;mso-wrap-distance-top:0pt;mso-wrap-distance-right:9pt;mso-wrap-distance-bottom:0pt;" filled="f" strokecolor="#000000" strokeweight="1.5pt">
                <v:stroke dashstyle="solid" linestyle="single" joinstyle="round" endcap="flat" color2="#000000" startarrow="none" startarrowwidth="medium" startarrowlength="medium" endarrow="none" endarrowwidth="medium" endarrowlength="medium"/>
              </v:line>
            </w:pict>
          </mc:Fallback>
        </mc:AlternateContent>
      </w:r>
    </w:p>
    <w:p>
      <w:pPr>
        <w:spacing w:after="0" w:line="240" w:lineRule="auto"/>
        <w:rPr>
          <w:rFonts w:ascii="Arial" w:hAnsi="Arial" w:cs="Arial"/>
          <w:sz w:val="18"/>
          <w:szCs w:val="18"/>
          <w:lang w:val="az-Latn-AZ"/>
        </w:rPr>
      </w:pPr>
    </w:p>
    <w:p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 xml:space="preserve">İş  № 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2-1(4-6)-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1653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/2026 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    </w:t>
      </w:r>
      <w:r>
        <w:rPr>
          <w:rFonts w:ascii="Arial" w:hAnsi="Arial" w:cs="Arial"/>
          <w:b/>
          <w:sz w:val="24"/>
          <w:szCs w:val="24"/>
          <w:lang w:val="az-Latn-AZ"/>
        </w:rPr>
        <w:tab/>
      </w:r>
      <w:r>
        <w:rPr>
          <w:rFonts w:ascii="Arial" w:hAnsi="Arial" w:cs="Arial"/>
          <w:b/>
          <w:sz w:val="24"/>
          <w:szCs w:val="24"/>
          <w:lang w:val="az-Latn-AZ"/>
        </w:rPr>
        <w:t xml:space="preserve">     </w:t>
      </w:r>
      <w:r>
        <w:rPr>
          <w:rFonts w:ascii="Arial" w:hAnsi="Arial" w:cs="Arial"/>
          <w:b/>
          <w:sz w:val="24"/>
          <w:szCs w:val="24"/>
          <w:lang w:val="az-Latn-AZ"/>
        </w:rPr>
        <w:tab/>
      </w:r>
      <w:r>
        <w:rPr>
          <w:rFonts w:ascii="Arial" w:hAnsi="Arial" w:cs="Arial"/>
          <w:b/>
          <w:sz w:val="24"/>
          <w:szCs w:val="24"/>
          <w:lang w:val="az-Latn-AZ"/>
        </w:rPr>
        <w:tab/>
      </w:r>
      <w:r>
        <w:rPr>
          <w:rFonts w:ascii="Arial" w:hAnsi="Arial" w:cs="Arial"/>
          <w:b/>
          <w:sz w:val="24"/>
          <w:szCs w:val="24"/>
          <w:lang w:val="az-Latn-AZ"/>
        </w:rPr>
        <w:tab/>
      </w:r>
      <w:r>
        <w:rPr>
          <w:rFonts w:ascii="Arial" w:hAnsi="Arial" w:cs="Arial"/>
          <w:b/>
          <w:sz w:val="24"/>
          <w:szCs w:val="24"/>
          <w:lang w:val="az-Latn-AZ"/>
        </w:rPr>
        <w:tab/>
      </w:r>
      <w:r>
        <w:rPr>
          <w:rFonts w:ascii="Arial" w:hAnsi="Arial" w:cs="Arial"/>
          <w:b/>
          <w:sz w:val="24"/>
          <w:szCs w:val="24"/>
          <w:lang w:val="az-Latn-AZ"/>
        </w:rPr>
        <w:t xml:space="preserve">     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17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avqust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202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6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-c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ı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il </w:t>
      </w:r>
    </w:p>
    <w:p>
      <w:pPr>
        <w:tabs>
          <w:tab w:val="left" w:pos="3645"/>
        </w:tabs>
        <w:spacing w:after="0" w:line="240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ab/>
      </w:r>
    </w:p>
    <w:p>
      <w:pPr>
        <w:tabs>
          <w:tab w:val="left" w:pos="3645"/>
        </w:tabs>
        <w:spacing w:after="0" w:line="240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>
      <w:pPr>
        <w:tabs>
          <w:tab w:val="left" w:pos="-2410"/>
        </w:tabs>
        <w:spacing w:after="0" w:line="240" w:lineRule="auto"/>
        <w:ind w:left="3402"/>
        <w:jc w:val="both"/>
        <w:rPr>
          <w:rFonts w:ascii="Arial" w:hAnsi="Arial" w:eastAsia="Times New Roman" w:cs="Arial"/>
          <w:sz w:val="24"/>
          <w:szCs w:val="24"/>
          <w:lang w:val="az-Latn-AZ" w:eastAsia="ru-RU"/>
        </w:rPr>
      </w:pPr>
    </w:p>
    <w:p>
      <w:pPr>
        <w:tabs>
          <w:tab w:val="left" w:pos="-2410"/>
        </w:tabs>
        <w:spacing w:after="0" w:line="240" w:lineRule="auto"/>
        <w:ind w:left="340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eastAsia="Times New Roman" w:cs="Arial"/>
          <w:sz w:val="24"/>
          <w:szCs w:val="24"/>
          <w:lang w:val="az-Latn-AZ" w:eastAsia="ru-RU"/>
        </w:rPr>
        <w:t xml:space="preserve">Cavabdeh: </w:t>
      </w:r>
      <w:r>
        <w:rPr>
          <w:rFonts w:ascii="Arial" w:hAnsi="Arial" w:cs="Arial"/>
          <w:sz w:val="24"/>
          <w:szCs w:val="24"/>
          <w:lang w:val="az-Latn-AZ"/>
        </w:rPr>
        <w:t xml:space="preserve">Azərbaycan Respublikasının İqtisadiyyat Nazirliyi yanında Əmlak Məsələləri Dövlət Xidməti Daşınmaz Əmlakın Dövlət Kadastrı və Reyestri publik hüquqi şə</w:t>
      </w:r>
      <w:r>
        <w:rPr>
          <w:rFonts w:ascii="Arial" w:hAnsi="Arial" w:cs="Arial"/>
          <w:sz w:val="24"/>
          <w:szCs w:val="24"/>
          <w:lang w:val="az-Latn-AZ"/>
        </w:rPr>
        <w:t xml:space="preserve">xs</w:t>
      </w:r>
      <w:r>
        <w:rPr>
          <w:rFonts w:ascii="Arial" w:hAnsi="Arial" w:cs="Arial"/>
          <w:sz w:val="24"/>
          <w:szCs w:val="24"/>
          <w:lang w:val="az-Latn-AZ"/>
        </w:rPr>
        <w:t xml:space="preserve">inə </w:t>
      </w:r>
    </w:p>
    <w:p>
      <w:pPr>
        <w:tabs>
          <w:tab w:val="left" w:pos="-2410"/>
        </w:tabs>
        <w:spacing w:after="0" w:line="240" w:lineRule="auto"/>
        <w:ind w:left="340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Ünvan: Bakı şəhəri, </w:t>
      </w:r>
      <w:r>
        <w:rPr>
          <w:rFonts w:ascii="Arial" w:hAnsi="Arial" w:cs="Arial"/>
          <w:sz w:val="24"/>
          <w:szCs w:val="24"/>
          <w:lang w:val="az-Latn-AZ"/>
        </w:rPr>
        <w:t xml:space="preserve">Yasamal rayonu, H.Cavid pr, 135</w:t>
      </w:r>
    </w:p>
    <w:p>
      <w:pPr>
        <w:tabs>
          <w:tab w:val="left" w:pos="-2410"/>
        </w:tabs>
        <w:spacing w:after="0" w:line="240" w:lineRule="auto"/>
        <w:ind w:left="3402"/>
        <w:jc w:val="both"/>
        <w:rPr>
          <w:rFonts w:ascii="Arial" w:hAnsi="Arial" w:cs="Arial"/>
          <w:sz w:val="24"/>
          <w:szCs w:val="24"/>
          <w:lang w:val="az-Latn-AZ"/>
        </w:rPr>
      </w:pPr>
    </w:p>
    <w:p>
      <w:pPr>
        <w:tabs>
          <w:tab w:val="left" w:pos="-2410"/>
        </w:tabs>
        <w:spacing w:after="0" w:line="240" w:lineRule="auto"/>
        <w:ind w:left="3402"/>
        <w:jc w:val="both"/>
        <w:rPr>
          <w:rFonts w:ascii="Arial" w:hAnsi="Arial" w:cs="Arial"/>
          <w:sz w:val="24"/>
          <w:szCs w:val="24"/>
          <w:lang w:val="az-Latn-AZ"/>
        </w:rPr>
      </w:pPr>
    </w:p>
    <w:p>
      <w:pPr>
        <w:spacing w:after="0" w:line="240" w:lineRule="auto"/>
        <w:ind w:left="3402" w:hanging="3402"/>
        <w:jc w:val="both"/>
        <w:rPr>
          <w:rFonts w:ascii="Arial" w:hAnsi="Arial" w:cs="Arial"/>
          <w:sz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                  </w:t>
      </w:r>
      <w:r>
        <w:rPr>
          <w:rFonts w:ascii="Arial" w:hAnsi="Arial" w:cs="Arial"/>
          <w:sz w:val="24"/>
          <w:szCs w:val="24"/>
          <w:lang w:val="az-Latn-AZ"/>
        </w:rPr>
        <w:t xml:space="preserve">Məlumat üçün </w:t>
      </w:r>
      <w:r>
        <w:rPr>
          <w:rFonts w:ascii="Arial" w:hAnsi="Arial" w:cs="Arial"/>
          <w:sz w:val="24"/>
          <w:szCs w:val="24"/>
          <w:lang w:val="az-Latn-AZ"/>
        </w:rPr>
        <w:t xml:space="preserve">i</w:t>
      </w:r>
      <w:r>
        <w:rPr>
          <w:rFonts w:ascii="Arial" w:hAnsi="Arial" w:cs="Arial"/>
          <w:sz w:val="24"/>
          <w:szCs w:val="24"/>
          <w:lang w:val="az-Latn-AZ"/>
        </w:rPr>
        <w:t xml:space="preserve">ddiaç</w:t>
      </w:r>
      <w:r>
        <w:rPr>
          <w:rFonts w:ascii="Arial" w:hAnsi="Arial" w:cs="Arial"/>
          <w:sz w:val="24"/>
          <w:szCs w:val="24"/>
          <w:lang w:val="az-Latn-AZ"/>
        </w:rPr>
        <w:t xml:space="preserve">ı</w:t>
      </w:r>
      <w:r>
        <w:rPr>
          <w:rFonts w:ascii="Arial" w:hAnsi="Arial" w:cs="Arial"/>
          <w:sz w:val="24"/>
          <w:szCs w:val="24"/>
          <w:lang w:val="az-Latn-AZ"/>
        </w:rPr>
        <w:t xml:space="preserve">:</w:t>
      </w:r>
      <w:r>
        <w:rPr>
          <w:lang w:val="az-Latn-AZ"/>
        </w:rPr>
        <w:t xml:space="preserve"> </w:t>
      </w:r>
      <w:r>
        <w:rPr>
          <w:rFonts w:ascii="Arial" w:hAnsi="Arial" w:cs="Arial"/>
          <w:sz w:val="24"/>
          <w:lang w:val="az-Latn-AZ"/>
        </w:rPr>
        <w:t xml:space="preserve">Əfəndi Ceyhun Vüsal oğluna </w:t>
      </w:r>
    </w:p>
    <w:p>
      <w:pPr>
        <w:spacing w:after="0" w:line="240" w:lineRule="auto"/>
        <w:ind w:left="3402"/>
        <w:jc w:val="both"/>
        <w:rPr>
          <w:rFonts w:ascii="Arial" w:hAnsi="Arial" w:cs="Arial"/>
          <w:sz w:val="28"/>
          <w:szCs w:val="24"/>
          <w:lang w:val="az-Latn-AZ"/>
        </w:rPr>
      </w:pPr>
      <w:r>
        <w:rPr>
          <w:rFonts w:ascii="Arial" w:hAnsi="Arial" w:cs="Arial"/>
          <w:sz w:val="24"/>
          <w:lang w:val="az-Latn-AZ"/>
        </w:rPr>
        <w:t xml:space="preserve">Ünvan: AZ 1122, Bakı şəhəri, H.Zərdabi 55</w:t>
      </w:r>
    </w:p>
    <w:p>
      <w:pPr>
        <w:pStyle w:val="a3"/>
        <w:spacing/>
        <w:rPr>
          <w:rFonts w:ascii="Arial" w:hAnsi="Arial" w:cs="Arial"/>
          <w:color w:val="000000"/>
          <w:szCs w:val="24"/>
          <w:lang w:val="az-Latn-AZ"/>
        </w:rPr>
      </w:pPr>
    </w:p>
    <w:p>
      <w:pPr>
        <w:pStyle w:val="a3"/>
        <w:spacing/>
        <w:rPr>
          <w:rFonts w:ascii="Arial" w:hAnsi="Arial" w:cs="Arial"/>
          <w:color w:val="000000"/>
          <w:szCs w:val="24"/>
          <w:lang w:val="az-Latn-AZ"/>
        </w:rPr>
      </w:pPr>
    </w:p>
    <w:p>
      <w:pPr>
        <w:pStyle w:val="a3"/>
        <w:spacing/>
        <w:rPr>
          <w:rFonts w:ascii="Arial" w:hAnsi="Arial" w:cs="Arial"/>
          <w:color w:val="000000"/>
          <w:szCs w:val="24"/>
          <w:lang w:val="az-Latn-AZ"/>
        </w:rPr>
      </w:pPr>
      <w:r>
        <w:rPr>
          <w:rFonts w:ascii="Arial" w:hAnsi="Arial" w:cs="Arial"/>
          <w:color w:val="000000"/>
          <w:szCs w:val="24"/>
          <w:lang w:val="az-Latn-AZ"/>
        </w:rPr>
        <w:t xml:space="preserve">B</w:t>
      </w:r>
      <w:r>
        <w:rPr>
          <w:rFonts w:ascii="Arial" w:hAnsi="Arial" w:cs="Arial"/>
          <w:color w:val="000000"/>
          <w:szCs w:val="24"/>
          <w:lang w:val="az-Latn-AZ"/>
        </w:rPr>
        <w:t xml:space="preserve">akı İnzibati </w:t>
      </w:r>
      <w:r>
        <w:rPr>
          <w:rFonts w:ascii="Arial" w:hAnsi="Arial" w:cs="Arial"/>
          <w:color w:val="000000"/>
          <w:szCs w:val="24"/>
          <w:lang w:val="az-Latn-AZ"/>
        </w:rPr>
        <w:t xml:space="preserve">Məhkəməsinin</w:t>
      </w:r>
      <w:r>
        <w:rPr>
          <w:rFonts w:ascii="Arial" w:hAnsi="Arial" w:cs="Arial"/>
          <w:color w:val="000000"/>
          <w:szCs w:val="24"/>
          <w:lang w:val="az-Latn-AZ"/>
        </w:rPr>
        <w:t xml:space="preserve"> </w:t>
      </w:r>
      <w:r>
        <w:rPr>
          <w:lang w:val="az-Latn-AZ"/>
        </w:rPr>
        <w:t xml:space="preserve">2-1(4-6)-1653/2026 nömrəli, 18.06.2026-cı il tarixli</w:t>
      </w:r>
      <w:r>
        <w:rPr>
          <w:rFonts w:asciiTheme="minorHAnsi" w:hAnsiTheme="minorHAnsi"/>
          <w:lang w:val="az-Latn-AZ"/>
        </w:rPr>
        <w:t xml:space="preserve"> </w:t>
      </w:r>
      <w:bookmarkStart w:id="2" w:name="_GoBack"/>
      <w:bookmarkEnd w:id="2"/>
      <w:r>
        <w:rPr>
          <w:rFonts w:ascii="Arial" w:hAnsi="Arial" w:cs="Arial"/>
          <w:color w:val="000000"/>
          <w:szCs w:val="24"/>
          <w:lang w:val="az-Latn-AZ"/>
        </w:rPr>
        <w:t xml:space="preserve">qərarı</w:t>
      </w:r>
      <w:r>
        <w:rPr>
          <w:rFonts w:ascii="Arial" w:hAnsi="Arial" w:cs="Arial"/>
          <w:color w:val="000000"/>
          <w:szCs w:val="24"/>
          <w:lang w:val="az-Latn-AZ"/>
        </w:rPr>
        <w:t xml:space="preserve"> </w:t>
      </w:r>
      <w:r>
        <w:rPr>
          <w:rFonts w:ascii="Arial" w:hAnsi="Arial" w:cs="Arial"/>
          <w:color w:val="000000"/>
          <w:szCs w:val="24"/>
          <w:lang w:val="az-Latn-AZ"/>
        </w:rPr>
        <w:t xml:space="preserve">03.08</w:t>
      </w:r>
      <w:r>
        <w:rPr>
          <w:rFonts w:ascii="Arial" w:hAnsi="Arial" w:cs="Arial"/>
          <w:color w:val="000000"/>
          <w:szCs w:val="24"/>
          <w:lang w:val="az-Latn-AZ"/>
        </w:rPr>
        <w:t xml:space="preserve">.2026-cı il tarixdə</w:t>
      </w:r>
      <w:r>
        <w:rPr>
          <w:rFonts w:ascii="Arial" w:hAnsi="Arial" w:cs="Arial"/>
          <w:color w:val="000000"/>
          <w:szCs w:val="24"/>
          <w:lang w:val="az-Latn-AZ"/>
        </w:rPr>
        <w:t xml:space="preserve"> qanuni qüvvəsini aldığından icra olunması üçün Sizə göndərilir.</w:t>
      </w:r>
      <w:r>
        <w:rPr>
          <w:rFonts w:ascii="Arial" w:hAnsi="Arial" w:cs="Arial"/>
          <w:color w:val="000000"/>
          <w:szCs w:val="24"/>
          <w:lang w:val="az-Latn-AZ"/>
        </w:rPr>
        <w:t xml:space="preserve"> </w:t>
      </w:r>
    </w:p>
    <w:p>
      <w:pPr>
        <w:pStyle w:val="a3"/>
        <w:spacing/>
        <w:rPr>
          <w:rFonts w:ascii="Arial" w:hAnsi="Arial" w:cs="Arial"/>
          <w:color w:val="000000"/>
          <w:szCs w:val="24"/>
          <w:lang w:val="az-Latn-AZ"/>
        </w:rPr>
      </w:pPr>
      <w:r>
        <w:rPr>
          <w:rFonts w:ascii="Arial" w:hAnsi="Arial" w:cs="Arial"/>
          <w:color w:val="000000"/>
          <w:szCs w:val="24"/>
          <w:lang w:val="az-Latn-AZ"/>
        </w:rPr>
        <w:t xml:space="preserve">Həmin qərarın icrasını </w:t>
      </w:r>
      <w:r>
        <w:rPr>
          <w:rFonts w:ascii="Arial" w:hAnsi="Arial" w:cs="Arial"/>
          <w:b/>
          <w:i/>
          <w:color w:val="000000"/>
          <w:szCs w:val="24"/>
          <w:lang w:val="az-Latn-AZ"/>
        </w:rPr>
        <w:t xml:space="preserve">15 gün</w:t>
      </w:r>
      <w:r>
        <w:rPr>
          <w:rFonts w:ascii="Arial" w:hAnsi="Arial" w:cs="Arial"/>
          <w:color w:val="000000"/>
          <w:szCs w:val="24"/>
          <w:lang w:val="az-Latn-AZ"/>
        </w:rPr>
        <w:t xml:space="preserve"> müddətinə təmin edərək nəticəsi barədə məhkəməyə m</w:t>
      </w:r>
      <w:r>
        <w:rPr>
          <w:rFonts w:ascii="Arial" w:hAnsi="Arial" w:cs="Arial"/>
          <w:color w:val="000000"/>
          <w:szCs w:val="24"/>
          <w:lang w:val="az-Latn-AZ"/>
        </w:rPr>
        <w:t xml:space="preserve">əlumat verməyiniz xahiş olunur.</w:t>
      </w:r>
    </w:p>
    <w:p>
      <w:pPr>
        <w:pStyle w:val="1"/>
        <w:shd w:val="clear" w:color="auto" w:fill="auto"/>
        <w:spacing/>
        <w:ind w:firstLine="560"/>
        <w:jc w:val="both"/>
        <w:rPr>
          <w:sz w:val="24"/>
          <w:szCs w:val="24"/>
          <w:lang w:val="az-Latn-AZ"/>
        </w:rPr>
      </w:pPr>
    </w:p>
    <w:p>
      <w:pPr>
        <w:pStyle w:val="1"/>
        <w:shd w:val="clear" w:color="auto" w:fill="auto"/>
        <w:spacing/>
        <w:ind w:firstLine="560"/>
        <w:jc w:val="both"/>
        <w:rPr>
          <w:b/>
          <w:sz w:val="24"/>
          <w:szCs w:val="24"/>
          <w:lang w:val="az-Latn-AZ"/>
        </w:rPr>
      </w:pPr>
    </w:p>
    <w:p>
      <w:pPr>
        <w:spacing w:after="0" w:line="240" w:lineRule="auto"/>
        <w:ind w:firstLine="709"/>
        <w:jc w:val="both"/>
        <w:rPr>
          <w:rFonts w:ascii="Arial" w:hAnsi="Arial" w:cs="Arial"/>
          <w:i/>
          <w:sz w:val="24"/>
          <w:szCs w:val="24"/>
          <w:lang w:val="az-Latn-AZ"/>
        </w:rPr>
      </w:pPr>
      <w:r>
        <w:rPr>
          <w:rFonts w:ascii="Arial" w:hAnsi="Arial" w:cs="Arial"/>
          <w:i/>
          <w:sz w:val="24"/>
          <w:szCs w:val="24"/>
          <w:lang w:val="az-Latn-AZ"/>
        </w:rPr>
        <w:t xml:space="preserve">Qoşma: qərar</w:t>
      </w:r>
      <w:r>
        <w:rPr>
          <w:rFonts w:ascii="Arial" w:hAnsi="Arial" w:cs="Arial"/>
          <w:i/>
          <w:sz w:val="24"/>
          <w:szCs w:val="24"/>
          <w:lang w:val="az-Latn-AZ"/>
        </w:rPr>
        <w:t xml:space="preserve">ın surəti (1-ci ünvana)</w:t>
      </w:r>
    </w:p>
    <w:p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az-Latn-AZ"/>
        </w:rPr>
      </w:pPr>
    </w:p>
    <w:p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az-Latn-AZ"/>
        </w:rPr>
      </w:pPr>
    </w:p>
    <w:p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>
      <w:pPr>
        <w:spacing w:after="0" w:line="240" w:lineRule="auto"/>
        <w:ind w:firstLine="709"/>
        <w:jc w:val="both"/>
        <w:rPr/>
      </w:pPr>
      <w:r>
        <w:rPr>
          <w:rFonts w:ascii="Arial" w:hAnsi="Arial" w:cs="Arial"/>
          <w:b/>
          <w:sz w:val="24"/>
          <w:szCs w:val="24"/>
          <w:lang w:val="az-Latn-AZ"/>
        </w:rPr>
        <w:t xml:space="preserve">Hakim     </w:t>
      </w:r>
      <w:r>
        <w:rPr>
          <w:rFonts w:ascii="Arial" w:hAnsi="Arial" w:cs="Arial"/>
          <w:b/>
          <w:color w:val="000000"/>
          <w:sz w:val="24"/>
          <w:szCs w:val="24"/>
          <w:lang w:val="az-Latn-AZ"/>
        </w:rPr>
        <w:t xml:space="preserve">Ləman Musayeva</w:t>
      </w:r>
    </w:p>
    <w:sectPr>
      <w:footerReference w:type="default" r:id="rId2"/>
      <w:type w:val="nextPage"/>
      <w:pgSz w:w="11906" w:h="16838"/>
      <w:pgMar w:top="1134" w:right="850" w:bottom="1134" w:left="1701" w:header="300" w:footer="300" w:gutter="0"/>
      <w:pgBorders/>
      <w:pgNumType w:fmt="decimal"/>
      <w:cols w:num="1" w:equalWidth="1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charset w:val="204"/>
    <w:family w:val="swiss"/>
    <w:pitch w:val="variable"/>
    <w:sig w:usb0="E4002EFF" w:usb1="C000247B" w:usb2="00000009" w:usb3="00000000" w:csb0="000001FF" w:csb1="00000000"/>
  </w:font>
  <w:font w:name="Times New Roman">
    <w:charset w:val="204"/>
    <w:family w:val="roman"/>
    <w:pitch w:val="variable"/>
    <w:sig w:usb0="E0002EFF" w:usb1="C000785B" w:usb2="00000009" w:usb3="00000000" w:csb0="000001FF" w:csb1="00000000"/>
  </w:font>
  <w:font w:name="A3 Arial AzLat">
    <w:charset w:val="204"/>
    <w:family w:val="swiss"/>
    <w:pitch w:val="variable"/>
    <w:sig w:usb0="00000201" w:usb1="00000000" w:usb2="00000000" w:usb3="00000000" w:csb0="00000004" w:csb1="00000000"/>
  </w:font>
  <w:font w:name="Arial">
    <w:charset w:val="204"/>
    <w:family w:val="swiss"/>
    <w:pitch w:val="variable"/>
    <w:sig w:usb0="E0002EFF" w:usb1="C000785B" w:usb2="00000009" w:usb3="00000000" w:csb0="000001FF" w:csb1="00000000"/>
  </w:font>
  <w:font w:name="Segoe UI">
    <w:charset w:val="204"/>
    <w:family w:val="swiss"/>
    <w:pitch w:val="variable"/>
    <w:sig w:usb0="E4002EFF" w:usb1="C000E47F" w:usb2="00000009" w:usb3="00000000" w:csb0="000001FF" w:csb1="00000000"/>
  </w:font>
  <w:font w:name="Calibri Light">
    <w:charset w:val="204"/>
    <w:family w:val="swiss"/>
    <w:pitch w:val="variable"/>
    <w:sig w:usb0="E4002EFF" w:usb1="C000247B" w:usb2="00000009" w:usb3="00000000" w:csb0="000001FF" w:csb1="00000000"/>
  </w:font>
</w:fonts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tbl>
    <w:tblPr>
      <w:tblStyle w:val="TableGrid"/>
      <w:jc w:val="lef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fixed"/>
      <w:tblLook w:val="04A0" w:firstRow="1" w:lastRow="0" w:firstColumn="1" w:lastColumn="0" w:noHBand="0" w:noVBand="1"/>
    </w:tblPr>
    <w:tblGrid>
      <w:gridCol w:w="7355"/>
      <w:gridCol w:w="2000"/>
    </w:tblGrid>
    <w:tr>
      <w:trPr>
        <w:jc w:val="left"/>
      </w:trPr>
      <w:tc>
        <w:tcPr>
          <w:tcW w:type="dxa" w:w="9355"/>
          <w:gridSpan w:val="2"/>
          <w:tcBorders/>
        </w:tcPr>
        <w:p>
          <w:pPr>
            <w:spacing/>
            <w:jc w:val="center"/>
            <w:rPr>
              <w:b/>
              <w:sz w:val="24"/>
            </w:rPr>
          </w:pPr>
          <w:r>
            <w:rPr>
              <w:b/>
              <w:sz w:val="24"/>
            </w:rPr>
            <w:t xml:space="preserve">____________________________________________________________________________</w:t>
          </w:r>
        </w:p>
        <w:p>
          <w:pPr>
            <w:spacing/>
            <w:jc w:val="center"/>
            <w:rPr/>
          </w:pPr>
        </w:p>
      </w:tc>
      <w:tc>
        <w:tcPr>
          <w:tcW w:type="dxa" w:w="0"/>
          <w:tcBorders/>
        </w:tcPr>
        <w:p>
          <w:pPr>
            <w:spacing/>
            <w:rPr/>
          </w:pPr>
        </w:p>
      </w:tc>
    </w:tr>
    <w:tr>
      <w:trPr>
        <w:trHeight w:val="800" w:hRule="atLeast"/>
        <w:jc w:val="left"/>
      </w:trPr>
      <w:tc>
        <w:tcPr>
          <w:tcW w:type="dxa" w:w="7355"/>
          <w:tcBorders/>
          <w:noWrap w:val="false"/>
        </w:tcPr>
        <w:p>
          <w:pPr>
            <w:spacing/>
            <w:rPr/>
          </w:pPr>
          <w:r>
            <w:rPr>
              <w:b/>
              <w:sz w:val="20"/>
            </w:rPr>
            <w:t xml:space="preserve">Qurumun adı: </w:t>
          </w:r>
          <w:r>
            <w:rPr>
              <w:sz w:val="20"/>
            </w:rPr>
            <w:t xml:space="preserve">Bakı İnzibati Məhkəməsi</w:t>
          </w:r>
        </w:p>
        <w:p>
          <w:pPr>
            <w:spacing/>
            <w:rPr/>
          </w:pPr>
          <w:r>
            <w:rPr>
              <w:b/>
              <w:sz w:val="20"/>
            </w:rPr>
            <w:t xml:space="preserve">Imzalanma tarixi: </w:t>
          </w:r>
          <w:r>
            <w:rPr>
              <w:sz w:val="20"/>
            </w:rPr>
            <w:t xml:space="preserve">17.08.2026</w:t>
          </w:r>
        </w:p>
        <w:p>
          <w:pPr>
            <w:spacing/>
            <w:rPr/>
          </w:pPr>
          <w:r>
            <w:rPr>
              <w:b/>
              <w:sz w:val="20"/>
            </w:rPr>
            <w:t xml:space="preserve">Sənədin nömrəsi: </w:t>
          </w:r>
          <w:r>
            <w:rPr>
              <w:sz w:val="20"/>
            </w:rPr>
            <w:t xml:space="preserve">4-6/2-36859/2026</w:t>
          </w:r>
        </w:p>
        <w:p>
          <w:pPr>
            <w:spacing/>
            <w:rPr/>
          </w:pPr>
          <w:r>
            <w:rPr>
              <w:b/>
              <w:sz w:val="20"/>
            </w:rPr>
            <w:t xml:space="preserve">İmzalayan şəxs(lər): </w:t>
          </w:r>
          <w:r>
            <w:rPr>
              <w:sz w:val="20"/>
            </w:rPr>
            <w:t xml:space="preserve">LƏMAN MUSAYEVA SAMİR QIZI - Hakim</w:t>
          </w:r>
        </w:p>
        <w:p>
          <w:pPr>
            <w:spacing/>
            <w:rPr>
              <w:rStyle w:val="Hyperlink"/>
            </w:rPr>
          </w:pPr>
          <w:r>
            <w:rPr/>
            <w:fldChar w:fldCharType="begin"/>
          </w:r>
          <w:r>
            <w:rPr/>
            <w:instrText xml:space="preserve">HYPERLINK "https://check-esd.courts.gov.az/verification?documentFileId=x6QkYQwQy4s=&amp;fileKey=m6oUA8YL9t66YiDzkxU55W_CVJDWhNGZCQMUVRtAbVg8XaSo8ApewpvExUD9rDf6gfYj1_SdRD3mZ40TnQ0FnEYlr3ZsOur2RdX1fx6Ecsw=" </w:instrText>
          </w:r>
          <w:r>
            <w:rPr/>
            <w:fldChar w:fldCharType="separate"/>
          </w:r>
          <w:r>
            <w:rPr>
              <w:rStyle w:val="Hyperlink"/>
            </w:rPr>
            <w:t xml:space="preserve">Həqiqiliyin yoxlaması linki</w:t>
          </w:r>
        </w:p>
        <w:p>
          <w:pPr>
            <w:spacing/>
            <w:rPr/>
          </w:pPr>
          <w:r>
            <w:rPr/>
            <w:fldChar w:fldCharType="end"/>
          </w:r>
        </w:p>
      </w:tc>
      <w:tc>
        <w:tcPr>
          <w:tcW w:type="dxa" w:w="2000"/>
          <w:vMerge w:val="restart"/>
          <w:tcBorders/>
        </w:tcPr>
        <w:p>
          <w:pPr>
            <w:spacing/>
            <w:jc w:val="right"/>
            <w:rPr/>
          </w:pPr>
          <w:r>
            <w:rPr/>
            <w:drawing>
              <wp:inline>
                <wp:extent cx="952500" cy="952500"/>
                <wp:docPr id="5" name="Picture 2"/>
                <a:graphic>
                  <a:graphicData uri="http://schemas.openxmlformats.org/drawingml/2006/picture">
                    <pic:pic>
                      <pic:nvPicPr>
                        <pic:cNvPr id="0" name="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>
      <w:trPr>
        <w:jc w:val="left"/>
      </w:trPr>
      <w:tc>
        <w:tcPr>
          <w:tcW w:type="dxa" w:w="7355"/>
          <w:tcBorders/>
        </w:tcPr>
        <w:p>
          <w:pPr>
            <w:spacing/>
            <w:rPr/>
          </w:pPr>
          <w:r>
            <w:rPr>
              <w:b/>
              <w:sz w:val="12"/>
            </w:rPr>
            <w:t xml:space="preserve">Qeyd: </w:t>
          </w:r>
          <w:r>
            <w:rPr>
              <w:sz w:val="12"/>
            </w:rPr>
            <w:t xml:space="preserve">“Elektron imza və elektron sənəd haqqında” Azərbaycan Respublikasının Qanununun 3-cü maddəsinə əsasən elektron imza əl imzası ilə bərabər hüquqi qüvvəyə malikdir. Elektron imza şəxsin kağız daşıyıcısı üzərindəki möhürlə təsdiq edilmiş əl imzasına bərabər tutulur.</w:t>
          </w:r>
        </w:p>
      </w:tc>
      <w:tc>
        <w:tcPr>
          <w:tcW w:type="dxa" w:w="2000"/>
          <w:vMerge w:val="continue"/>
          <w:tcBorders/>
        </w:tcPr>
        <w:p>
          <w:pPr>
            <w:spacing/>
            <w:rPr/>
          </w:pPr>
        </w:p>
      </w:tc>
    </w:tr>
  </w:tbl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ZuuH+akKqycDqkHwqF3TlJys7jniVvFqaFPPqaItB3C1XoIC/gEIKDDfSLfmyUarMBvdS9PbKVchL0/y1v0Wkw==" w:salt="jceW31pBJCk8WtQ0BDIGfA==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xmlns:w="http://schemas.openxmlformats.org/wordprocessingml/2006/main" w:bg1="light1" w:t1="dark1" w:bg2="light2" w:t2="dark2" w:accent1="accent1" w:accent2="accent2" w:accent3="accent3" w:accent4="accent4" w:accent5="accent5" w:accent6="accent6" w:hyperlink="hyperlink" w:followedHyperlink="followedHyperlink"/>
  <w:decimalSymbol xmlns:w="http://schemas.openxmlformats.org/wordprocessingml/2006/main" w:val=","/>
  <w:listSeparator xmlns:w="http://schemas.openxmlformats.org/wordprocessingml/2006/main"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xmlns:w="http://schemas.openxmlformats.org/wordprocessingml/2006/main"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qFormat/>
    <w:pPr>
      <w:spacing w:line="256" w:lineRule="auto"/>
    </w:pPr>
    <w:rPr/>
  </w:style>
  <w:style w:type="character" w:styleId="a0" w:default="1">
    <w:name w:val="Default Paragraph Font"/>
    <w:uiPriority w:val="1"/>
    <w:semiHidden/>
    <w:unhideWhenUsed/>
    <w:rPr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>
    <w:name w:val="No List"/>
    <w:uiPriority w:val="99"/>
    <w:semiHidden/>
    <w:unhideWhenUsed/>
  </w:style>
  <w:style w:type="paragraph" w:styleId="a3" w:customStyle="1">
    <w:name w:val="Body Text Indent"/>
    <w:basedOn w:val="a"/>
    <w:semiHidden/>
    <w:unhideWhenUsed/>
    <w:pPr>
      <w:spacing w:after="0" w:line="240" w:lineRule="auto"/>
      <w:ind w:firstLine="720"/>
      <w:jc w:val="both"/>
    </w:pPr>
    <w:rPr>
      <w:rFonts w:ascii="A3 Arial AzLat" w:hAnsi="A3 Arial AzLat" w:eastAsia="Times New Roman" w:cs="Times New Roman"/>
      <w:sz w:val="24"/>
      <w:szCs w:val="20"/>
      <w:lang w:eastAsia="ru-RU"/>
    </w:rPr>
  </w:style>
  <w:style w:type="character" w:styleId="a4" w:customStyle="1">
    <w:name w:val="Основной текст с отступом Знак"/>
    <w:basedOn w:val="a0"/>
    <w:semiHidden/>
    <w:rPr>
      <w:rFonts w:ascii="A3 Arial AzLat" w:hAnsi="A3 Arial AzLat" w:eastAsia="Times New Roman" w:cs="Times New Roman"/>
      <w:sz w:val="24"/>
      <w:szCs w:val="20"/>
      <w:lang w:eastAsia="ru-RU"/>
    </w:rPr>
  </w:style>
  <w:style w:type="character" w:styleId="a5" w:customStyle="1">
    <w:name w:val="Основной текст_"/>
    <w:basedOn w:val="a0"/>
    <w:rPr>
      <w:rFonts w:ascii="Arial" w:hAnsi="Arial" w:eastAsia="Arial" w:cs="Arial"/>
      <w:shd w:val="clear" w:color="auto" w:fill="FFFFFF"/>
    </w:rPr>
  </w:style>
  <w:style w:type="paragraph" w:styleId="1" w:customStyle="1">
    <w:name w:val="Основной текст1"/>
    <w:basedOn w:val="a"/>
    <w:pPr>
      <w:widowControl w:val="false"/>
      <w:shd w:val="clear" w:color="auto" w:fill="FFFFFF"/>
      <w:spacing w:after="0" w:line="240" w:lineRule="auto"/>
      <w:ind w:firstLine="20"/>
    </w:pPr>
    <w:rPr>
      <w:rFonts w:ascii="Arial" w:hAnsi="Arial" w:eastAsia="Arial" w:cs="Arial"/>
    </w:rPr>
  </w:style>
  <w:style w:type="paragraph" w:styleId="a6">
    <w:name w:val="Balloon Text"/>
    <w:basedOn w:val="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a7" w:customStyle="1">
    <w:name w:val="Текст выноски Знак"/>
    <w:basedOn w:val="a0"/>
    <w:uiPriority w:val="99"/>
    <w:semiHidden/>
    <w:rPr>
      <w:rFonts w:ascii="Segoe UI" w:hAnsi="Segoe UI" w:cs="Segoe UI"/>
      <w:sz w:val="18"/>
      <w:szCs w:val="18"/>
    </w:rPr>
  </w:style>
  <w:style w:type="table" w:styleId="TableGrid">
    <w:name w:val="Table Grid"/>
    <w:basedOn w:val="a1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a0"/>
    <w:rPr>
      <w:color w:val="0000FF"/>
      <w:u w:val="single"/>
    </w:rPr>
  </w:style>
</w:styles>
</file>

<file path=word/_rels/document.xml.rels>&#65279;<?xml version="1.0" encoding="utf-8" standalone="yes"?><Relationships xmlns="http://schemas.openxmlformats.org/package/2006/relationships"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theme" Target="theme/theme1.xml" /><Relationship Id="rId2" Type="http://schemas.openxmlformats.org/officeDocument/2006/relationships/footer" Target="footer2.xml" /><Relationship Id="rId7" Type="http://schemas.openxmlformats.org/officeDocument/2006/relationships/fontTable" Target="fontTable.xml" /><Relationship Id="rId1" Type="http://schemas.openxmlformats.org/officeDocument/2006/relationships/image" Target="media/image1.jpeg" /></Relationships>
</file>

<file path=word/_rels/footer2.xml.rels>&#65279;<?xml version="1.0" encoding="utf-8" standalone="yes"?><Relationships xmlns="http://schemas.openxmlformats.org/package/2006/relationships"><Relationship Id="rId3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 panose="020F0302020204030204"/>
        <a:cs typeface="" panose="020F0302020204030204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 panose="020F0502020204030204"/>
        <a:cs typeface="" panose="020F0502020204030204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 xmlns:a="http://schemas.openxmlformats.org/drawingml/2006/main"/>
  <a:extraClrSchemeLst xmlns:a="http://schemas.openxmlformats.org/drawingml/2006/main"/>
  <a:extLst xmlns:a="http://schemas.openxmlformats.org/drawingml/2006/main"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363</TotalTime>
  <Pages>1</Pages>
  <Words>163</Words>
  <Characters>934</Characters>
  <Application>Microsoft Office Word</Application>
  <DocSecurity>0</DocSecurity>
  <Lines>7</Lines>
  <Paragraphs>2</Paragraphs>
  <Company>HP Inc.</Company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Sevinc Huseynova</dc:creator>
  <cp:keywords/>
  <dc:description/>
  <cp:lastModifiedBy>Sevinc Huseynova</cp:lastModifiedBy>
  <cp:lastPrinted>2025-04-28T10:56:00Z</cp:lastPrinted>
  <cp:revision>144</cp:revision>
  <dcterms:created xsi:type="dcterms:W3CDTF">2024-11-20T11:39:00Z</dcterms:created>
  <dcterms:modified xsi:type="dcterms:W3CDTF">2026-08-17T13:42:00Z</dcterms:modified>
</cp:coreProperties>
</file>